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7B8" w:rsidRPr="00D267B8" w:rsidRDefault="00D267B8" w:rsidP="00D267B8">
      <w:pPr>
        <w:ind w:left="0"/>
        <w:rPr>
          <w:rFonts w:ascii="Times New Roman" w:hAnsi="Times New Roman" w:cs="Times New Roman"/>
          <w:sz w:val="24"/>
          <w:szCs w:val="24"/>
        </w:rPr>
      </w:pPr>
      <w:bookmarkStart w:id="0" w:name="_GoBack"/>
      <w:bookmarkEnd w:id="0"/>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5965B3">
      <w:pPr>
        <w:ind w:left="0"/>
        <w:jc w:val="center"/>
        <w:rPr>
          <w:rFonts w:ascii="Times New Roman" w:hAnsi="Times New Roman" w:cs="Times New Roman"/>
          <w:sz w:val="24"/>
          <w:szCs w:val="24"/>
        </w:rPr>
      </w:pPr>
      <w:r w:rsidRPr="00D267B8">
        <w:rPr>
          <w:rFonts w:ascii="Times New Roman" w:hAnsi="Times New Roman" w:cs="Times New Roman"/>
          <w:sz w:val="24"/>
          <w:szCs w:val="24"/>
        </w:rPr>
        <w:t>R</w:t>
      </w:r>
      <w:r w:rsidR="00FA1E0D" w:rsidRPr="00D267B8">
        <w:rPr>
          <w:rFonts w:ascii="Times New Roman" w:hAnsi="Times New Roman" w:cs="Times New Roman"/>
          <w:sz w:val="24"/>
          <w:szCs w:val="24"/>
        </w:rPr>
        <w:t>ehabilitation</w:t>
      </w:r>
    </w:p>
    <w:p w:rsidR="00D267B8" w:rsidRPr="00D267B8" w:rsidRDefault="00D267B8" w:rsidP="005965B3">
      <w:pPr>
        <w:ind w:left="0"/>
        <w:jc w:val="center"/>
        <w:rPr>
          <w:rFonts w:ascii="Times New Roman" w:hAnsi="Times New Roman" w:cs="Times New Roman"/>
          <w:sz w:val="24"/>
          <w:szCs w:val="24"/>
        </w:rPr>
      </w:pPr>
      <w:r w:rsidRPr="00D267B8">
        <w:rPr>
          <w:rFonts w:ascii="Times New Roman" w:hAnsi="Times New Roman" w:cs="Times New Roman"/>
          <w:sz w:val="24"/>
          <w:szCs w:val="24"/>
        </w:rPr>
        <w:t>Name</w:t>
      </w:r>
    </w:p>
    <w:p w:rsidR="00D267B8" w:rsidRPr="00D267B8" w:rsidRDefault="00D267B8" w:rsidP="005965B3">
      <w:pPr>
        <w:ind w:left="0"/>
        <w:jc w:val="center"/>
        <w:rPr>
          <w:rFonts w:ascii="Times New Roman" w:hAnsi="Times New Roman" w:cs="Times New Roman"/>
          <w:sz w:val="24"/>
          <w:szCs w:val="24"/>
        </w:rPr>
      </w:pPr>
      <w:r w:rsidRPr="00D267B8">
        <w:rPr>
          <w:rFonts w:ascii="Times New Roman" w:hAnsi="Times New Roman" w:cs="Times New Roman"/>
          <w:sz w:val="24"/>
          <w:szCs w:val="24"/>
        </w:rPr>
        <w:t>Institution</w:t>
      </w:r>
    </w:p>
    <w:p w:rsidR="00D267B8" w:rsidRPr="00D267B8" w:rsidRDefault="00D267B8" w:rsidP="005965B3">
      <w:pPr>
        <w:ind w:left="0"/>
        <w:jc w:val="center"/>
        <w:rPr>
          <w:rFonts w:ascii="Times New Roman" w:hAnsi="Times New Roman" w:cs="Times New Roman"/>
          <w:sz w:val="24"/>
          <w:szCs w:val="24"/>
        </w:rPr>
      </w:pPr>
      <w:r w:rsidRPr="00D267B8">
        <w:rPr>
          <w:rFonts w:ascii="Times New Roman" w:hAnsi="Times New Roman" w:cs="Times New Roman"/>
          <w:sz w:val="24"/>
          <w:szCs w:val="24"/>
        </w:rPr>
        <w:t>Date</w:t>
      </w: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D267B8" w:rsidRPr="00D267B8" w:rsidRDefault="00D267B8" w:rsidP="00D267B8">
      <w:pPr>
        <w:ind w:left="0"/>
        <w:rPr>
          <w:rFonts w:ascii="Times New Roman" w:hAnsi="Times New Roman" w:cs="Times New Roman"/>
          <w:sz w:val="24"/>
          <w:szCs w:val="24"/>
        </w:rPr>
      </w:pPr>
    </w:p>
    <w:p w:rsidR="005965B3" w:rsidRDefault="005965B3" w:rsidP="00D267B8">
      <w:pPr>
        <w:ind w:left="0"/>
        <w:rPr>
          <w:rFonts w:ascii="Times New Roman" w:hAnsi="Times New Roman" w:cs="Times New Roman"/>
          <w:sz w:val="24"/>
          <w:szCs w:val="24"/>
        </w:rPr>
      </w:pPr>
    </w:p>
    <w:p w:rsidR="005965B3" w:rsidRDefault="005965B3" w:rsidP="00D267B8">
      <w:pPr>
        <w:ind w:left="0"/>
        <w:rPr>
          <w:rFonts w:ascii="Times New Roman" w:hAnsi="Times New Roman" w:cs="Times New Roman"/>
          <w:sz w:val="24"/>
          <w:szCs w:val="24"/>
        </w:rPr>
      </w:pPr>
    </w:p>
    <w:p w:rsidR="005965B3" w:rsidRDefault="005965B3" w:rsidP="00D267B8">
      <w:pPr>
        <w:ind w:left="0"/>
        <w:rPr>
          <w:rFonts w:ascii="Times New Roman" w:hAnsi="Times New Roman" w:cs="Times New Roman"/>
          <w:sz w:val="24"/>
          <w:szCs w:val="24"/>
        </w:rPr>
      </w:pP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lastRenderedPageBreak/>
        <w:t>1. Three systems that control balance.</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The gaze stabilization system- This system maintains the eyes' gaze direction as well as their acuity in situations where there are active head involvement and body movement. Although a vestibular-ocular reflex (VOR) system is a single component of the gaze stabilization, the two are viewed as identical.</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The postural stabilization system- This system is responsible for maintaining the body balance when an individual stands and during their day-day activities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The vestibule-ocular reflex (VOR) system- This is a system that act acts very fast by receiving information from the vestibular system to involuntary trigger the eye activities that are opposite but equal to those of the head.</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The gaze and postural stability systems are distinct because they rely on information from different senses, motor reactions of different parts of the body, and are mediated by different brain trails. Nevertheless, the two systems are interdependent because the possibility of gaze stability depends on the stability of the body in which the eyes and the head rides. During an injury, the balance systems which are generally automatic are impaired and tend to fetch for extreme alert activities to help outdo the abnormal feelings and prevent against falling.</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 2. The primary afferent receptors in proprioception –These are; sensory dendrites in the afferent of the muscle spindle and the alpha motor neurons.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 3. Progression of proprioceptive exercises for the lower or upper extremities.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Quadruped Exercise- this is a shoulder proprioceptive exercises which is performed in a hand and knee position. The exercise involves three steps. First, the individual has to get on his knees and hands and ensure that the knees are in line with their hands and hips as well as their shoulders. Second, the individual should rock forward and back and side to side without lifting </w:t>
      </w:r>
      <w:r w:rsidRPr="00D267B8">
        <w:rPr>
          <w:rFonts w:ascii="Times New Roman" w:hAnsi="Times New Roman" w:cs="Times New Roman"/>
          <w:sz w:val="24"/>
          <w:szCs w:val="24"/>
        </w:rPr>
        <w:lastRenderedPageBreak/>
        <w:t>their hands. This should be repeated 10 times in each instance. Finally, on the same exact position, the exerciser should lift a single arm straight out in front of them and hold for around 2-3 seconds followed by switching and lifting of the other arm. Repeat the same 10 times for each side.</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4. Leg balancing difficulties for sub-acute ankle sprain patients. These problems result from the deficiency of proprioception and the fact that the proprioception reflexive aspect is largely affected as compared to the voluntary aspect.</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5. The ABCs of proprioception- The ABCs of proprioception are Agility</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Balance and Coordination. By training proprioception the three proprioceptors controls can be improved. Balance refers to an essential skill required in all activities. The skill is all about the ability to change your center of gravity to suit your moves. Agility refers to that skill that enables an individual to move easily with no motion wastage. It enables an individual's joints to smoothly and confidently move all through the motions. Before advancing to agility and coordination, all beginners begin their training with static balance exercises. The static balance exercises should be performed on the floor initially before advancing to other unstable surfaces. On the stable surface one can start with performing mini-squats and lunges before progressing to use of resistance bands and one leg performance. After attaining balance skills, one can progress to agility and coordination. Some of the exercises to enhance agility and coordination include: jumping, cutting, pivoting and twisting.</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6.  The differences between open and closed kinetic chain activities. Open kinetic exercises are performed with the hands and foots free and not fixed on the object. On the other hand, in closed kinetic chain exercises the distal aspect is fixed. In closed chain the hands and foots of the exerciser are fixed in contact with the surface while in open chain they are not fixed </w:t>
      </w:r>
      <w:r w:rsidRPr="00D267B8">
        <w:rPr>
          <w:rFonts w:ascii="Times New Roman" w:hAnsi="Times New Roman" w:cs="Times New Roman"/>
          <w:sz w:val="24"/>
          <w:szCs w:val="24"/>
        </w:rPr>
        <w:lastRenderedPageBreak/>
        <w:t>on the surface. An example of closed chain exercise is squatting in which the feet are pressed on the surface to provide the strength to lift the body.  Use of curl machine, in which the lower leg swings freely in the air, is an example of open chain activity.</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7. Muscle strength, endurance, and power relationship and they are targeted during rehabilitation. Strength, endurance and power are important aspects in sports performance. These three aspects are closely related because muscular strength result in muscular endurance and subsequently, muscular power. Increase in muscular strength result in increased muscle endurance and power. To target the three in rehabilitation, the trainers need to focus on skeletal muscle contractions such as eccentric contraction, isometric contraction, and concentric contractions.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8. The characteristic differences between fast-twitch and slow-twitch muscle fibers and their rehabilitation targeting. Slow-twitch fiber muscles produce less power and strength as compared to fast twitch but enable long activity endurance for long. Fast-twitch muscles generate more power and strength but exhaust quickly. However, they are useful in powerful movements such as sprinting. Although the balance between fast-twitch and slow twitch muscles is determined by genetics, a number of approaches can be applied by rehabilitation centers to target these fiber muscles. The growth and strength of fast-twitch muscles can be maximized by considering two variables: the lifted amount of weight, and fatigue management during the performance. The force demands placed on the body determines the number of muscle fibers the body will recruit. If an exercise result in less force demands, then the exerciser will apply more slow-twitch muscle fibers. Increase in intensity leads to increased use of fast-twitch fibers.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9. The sarcomere and its function in muscle activity. Sarcomere is the basic unit that forms the human skeletal muscle and is the striated muscle functional unit. The purpose of </w:t>
      </w:r>
      <w:r w:rsidRPr="00D267B8">
        <w:rPr>
          <w:rFonts w:ascii="Times New Roman" w:hAnsi="Times New Roman" w:cs="Times New Roman"/>
          <w:sz w:val="24"/>
          <w:szCs w:val="24"/>
        </w:rPr>
        <w:lastRenderedPageBreak/>
        <w:t>sarcomere is to start any sweeping and large movements by in unison contraction. These elements have a unique structure that enables them to regulate body muscle contractions. They are made of long and fibrous protein filaments that make them slide over each other during muscle contraction and relaxation. The two types of proteins involved are myosin and actin.</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10.  Plyometrics and plyometric principles.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Plyometric is also referred to as jumping training or "plyos". These are exercises that involve maximum muscle force exertion within a short span of time and aim at power increase. The training targets skill acquisition in transferring from muscle extension to muscle contraction in a rapid approach. This can be achieved through specialized jumping if repeated frequently. These training are generally applied by athletes for performance improvement. They are also used in fitness programs. Plyometrics functions with immediate and fast muscle stretching and a subsequent fast muscle contraction. Subsequently, the muscle spindle in the muscle fiber are activated and fired up generating a remarkable quantity of force. Every time a certain and appropriate plyometric activity is performed, the synapse of the nerve and innervated muscles are enhanced for future signal transfers. With time, the body learns how to make faster and greater muscle contractions.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11. The three plyometric exercise phases. The plyometric exercises involve three phases namely; amortization phase, concentric and eccentric phases all of which generate massive force. The three phases form a short stretching cycle. The eccentric phase involves stretching of the muscles and storage of potential energy in the elastic tissues found in the muscles. This phase is also known as the loading, cooking, loading and deceleration phase. An example of eccentric phase is bending of knees and lower arms by basketball players prior to rebound shot. During amortization phase several stabilization changes occur as muscle transit from energy loading to </w:t>
      </w:r>
      <w:r w:rsidRPr="00D267B8">
        <w:rPr>
          <w:rFonts w:ascii="Times New Roman" w:hAnsi="Times New Roman" w:cs="Times New Roman"/>
          <w:sz w:val="24"/>
          <w:szCs w:val="24"/>
        </w:rPr>
        <w:lastRenderedPageBreak/>
        <w:t>energy release. Prolonged amortization phase result in loss of potential elastic energy. Nevertheless, a shorter amortization phase result in more power. During the concentric phase energy is unloaded which adds to the generated concentric contraction tension of the muscle. During this phase the energy stored and redirected by the athlete is released.</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 12. Indications / contraindication / precautions for plyometrics.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 Contraindication- joint instability, inflammation and postoperative period. </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Precautions- have a high risk for injuries, not meant for beginners, can result to excessive training and it is not easy to perform.</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13. Functional exercises and performance-specific exercises. Functional exercise targets to strengthen the whole body as it trains your body muscles to work together and make them ready for the day to day activities while performance-specific exercises target to strengthen a specific part of the body. For instance squats are meant to strengthen the lower body part.</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14. The three progressive closed-kinetic-chain and open-kinetic chain activities for Lyn  </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Open-kinetic chain exercises- a). Leg extension- This type of exercise detaches the quadriceps found in front of the thigh. To carry out this exercise you need an extension machine. You are supposed to sit on the machines seat, position the lower legs on the lever arm and lean on the backrest. With both of your arms hold the support handles beneath, bend your knee and lift the lever arm. Once there is resistance in locking out your knees discontinue and gently lower your hand down again.</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b). Leg curls- the exercises are done while lying on the leg curl machine. Start by lying your face on the bench and hooking your legs beneath the lever arm. With your both hands hold the support handles and lift the lever arm while bending your knees up to the buttocks and gently lower the arm and repeat the procedure.</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lastRenderedPageBreak/>
        <w:t>Close chain-a). Wall Sits- the participant is supposed to stand and lean against a wall with their feet approximately 18 inches away from the wall and under their shoulder. Leaning on the wall they are supposed to gently slide down the wall with until their knees are flexed at a 45-degree angle. They should then hold as much as they can and finally return to their initial position.</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You can determine whether you started with an open or closed chain kinetic exercise depending on the outcomes. Closed chain kinetic exercises are more effective than open chain exercises.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15. Appropriate progression of proprioceptive exercises for Lyn- Kneecap clenches because it targets to strengthen the muscles inside the knees which determine the movement of the kneecap and increases the stability of the knee.</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 xml:space="preserve">16. The appropriate upper and lower extremity progression for Lyn. For upper extremity, kicking activities can be performed with the incorporation of resistant bands at a high speed to form a stabilization drill. Lunge exercises can follow through surface alteration which leads to manual agitations and eventual sport specific task performance. For lower extremity, lunges and elastic bands should be incorporated in the exercise under a high speed for stability development. </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17. A sample of a progression of functional to performance-specific upper or lower extremity exercises.</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Re-establishment of Range of motion- This is the first goal in rehabilitation which ensures that the full range of motion is obtained. Early establishment of ROM has been reported to decrease the after surgical pains, tissue scars, joint hemarthrosis and maintaining the potential of the articular cartilage of the joint.</w:t>
      </w:r>
    </w:p>
    <w:p w:rsidR="00D267B8" w:rsidRPr="00D267B8"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lastRenderedPageBreak/>
        <w:t xml:space="preserve">Weight-bearing- this is the second rehabilitation goal during surgery, a knee orthosis is fitted to enable early weight bearing while using a crutch for support. </w:t>
      </w:r>
    </w:p>
    <w:p w:rsidR="00401398" w:rsidRPr="005200AE" w:rsidRDefault="00D267B8" w:rsidP="001601AA">
      <w:pPr>
        <w:ind w:left="0" w:firstLine="720"/>
        <w:jc w:val="both"/>
        <w:rPr>
          <w:rFonts w:ascii="Times New Roman" w:hAnsi="Times New Roman" w:cs="Times New Roman"/>
          <w:sz w:val="24"/>
          <w:szCs w:val="24"/>
        </w:rPr>
      </w:pPr>
      <w:r w:rsidRPr="00D267B8">
        <w:rPr>
          <w:rFonts w:ascii="Times New Roman" w:hAnsi="Times New Roman" w:cs="Times New Roman"/>
          <w:sz w:val="24"/>
          <w:szCs w:val="24"/>
        </w:rPr>
        <w:t>Muscle- Re-education- This process involves reestablishing muscle control.</w:t>
      </w:r>
    </w:p>
    <w:sectPr w:rsidR="00401398" w:rsidRPr="005200AE" w:rsidSect="00076F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298" w:rsidRDefault="00A36298" w:rsidP="00076F15">
      <w:pPr>
        <w:spacing w:line="240" w:lineRule="auto"/>
      </w:pPr>
      <w:r>
        <w:separator/>
      </w:r>
    </w:p>
  </w:endnote>
  <w:endnote w:type="continuationSeparator" w:id="0">
    <w:p w:rsidR="00A36298" w:rsidRDefault="00A36298" w:rsidP="00076F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298" w:rsidRDefault="00A36298" w:rsidP="00076F15">
      <w:pPr>
        <w:spacing w:line="240" w:lineRule="auto"/>
      </w:pPr>
      <w:r>
        <w:separator/>
      </w:r>
    </w:p>
  </w:footnote>
  <w:footnote w:type="continuationSeparator" w:id="0">
    <w:p w:rsidR="00A36298" w:rsidRDefault="00A36298" w:rsidP="00076F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4107787"/>
      <w:docPartObj>
        <w:docPartGallery w:val="Page Numbers (Top of Page)"/>
        <w:docPartUnique/>
      </w:docPartObj>
    </w:sdtPr>
    <w:sdtEndPr>
      <w:rPr>
        <w:noProof/>
      </w:rPr>
    </w:sdtEndPr>
    <w:sdtContent>
      <w:p w:rsidR="00327FE5" w:rsidRDefault="00327FE5">
        <w:pPr>
          <w:pStyle w:val="Header"/>
          <w:jc w:val="right"/>
        </w:pPr>
        <w:r>
          <w:rPr>
            <w:rFonts w:ascii="Times New Roman" w:hAnsi="Times New Roman" w:cs="Times New Roman"/>
            <w:sz w:val="24"/>
            <w:szCs w:val="24"/>
          </w:rPr>
          <w:t xml:space="preserve">REHABILITATION                                                                                                            </w:t>
        </w:r>
        <w:r>
          <w:fldChar w:fldCharType="begin"/>
        </w:r>
        <w:r>
          <w:instrText xml:space="preserve"> PAGE   \* MERGEFORMAT </w:instrText>
        </w:r>
        <w:r>
          <w:fldChar w:fldCharType="separate"/>
        </w:r>
        <w:r w:rsidR="00813918">
          <w:rPr>
            <w:noProof/>
          </w:rPr>
          <w:t>2</w:t>
        </w:r>
        <w:r>
          <w:rPr>
            <w:noProof/>
          </w:rPr>
          <w:fldChar w:fldCharType="end"/>
        </w:r>
      </w:p>
    </w:sdtContent>
  </w:sdt>
  <w:p w:rsidR="00327FE5" w:rsidRDefault="00327F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FE5" w:rsidRDefault="00327FE5">
    <w:pPr>
      <w:pStyle w:val="Header"/>
      <w:jc w:val="right"/>
    </w:pPr>
    <w:r>
      <w:rPr>
        <w:rFonts w:ascii="Times New Roman" w:hAnsi="Times New Roman" w:cs="Times New Roman"/>
        <w:sz w:val="24"/>
        <w:szCs w:val="24"/>
      </w:rPr>
      <w:t xml:space="preserve">Running head: REHABILITATION                                                                                    </w:t>
    </w:r>
    <w:sdt>
      <w:sdtPr>
        <w:id w:val="-25958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13918">
          <w:rPr>
            <w:noProof/>
          </w:rPr>
          <w:t>1</w:t>
        </w:r>
        <w:r>
          <w:rPr>
            <w:noProof/>
          </w:rPr>
          <w:fldChar w:fldCharType="end"/>
        </w:r>
      </w:sdtContent>
    </w:sdt>
  </w:p>
  <w:p w:rsidR="00327FE5" w:rsidRDefault="00327F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02F9C"/>
    <w:multiLevelType w:val="hybridMultilevel"/>
    <w:tmpl w:val="7D36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83175"/>
    <w:multiLevelType w:val="hybridMultilevel"/>
    <w:tmpl w:val="DC961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5F91A7D"/>
    <w:multiLevelType w:val="hybridMultilevel"/>
    <w:tmpl w:val="7A441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194B6A"/>
    <w:multiLevelType w:val="hybridMultilevel"/>
    <w:tmpl w:val="74E0589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39B"/>
    <w:rsid w:val="00076F15"/>
    <w:rsid w:val="000E4384"/>
    <w:rsid w:val="00105429"/>
    <w:rsid w:val="001601AA"/>
    <w:rsid w:val="001771E0"/>
    <w:rsid w:val="001B6AE3"/>
    <w:rsid w:val="001C18AE"/>
    <w:rsid w:val="001D7190"/>
    <w:rsid w:val="002C5181"/>
    <w:rsid w:val="002D3BE4"/>
    <w:rsid w:val="00327FE5"/>
    <w:rsid w:val="003556CF"/>
    <w:rsid w:val="003F1BDE"/>
    <w:rsid w:val="00401398"/>
    <w:rsid w:val="00420BE7"/>
    <w:rsid w:val="005200AE"/>
    <w:rsid w:val="00572DB7"/>
    <w:rsid w:val="005965B3"/>
    <w:rsid w:val="00624878"/>
    <w:rsid w:val="006C3CC0"/>
    <w:rsid w:val="006D1E9F"/>
    <w:rsid w:val="007B5CF5"/>
    <w:rsid w:val="007C137A"/>
    <w:rsid w:val="007D0E49"/>
    <w:rsid w:val="00810027"/>
    <w:rsid w:val="00813918"/>
    <w:rsid w:val="00830531"/>
    <w:rsid w:val="0084114B"/>
    <w:rsid w:val="008650ED"/>
    <w:rsid w:val="008723E9"/>
    <w:rsid w:val="008854C4"/>
    <w:rsid w:val="008E7479"/>
    <w:rsid w:val="008F1602"/>
    <w:rsid w:val="0092739B"/>
    <w:rsid w:val="009C18FB"/>
    <w:rsid w:val="009D2BC3"/>
    <w:rsid w:val="009E78FC"/>
    <w:rsid w:val="00A36298"/>
    <w:rsid w:val="00A76A46"/>
    <w:rsid w:val="00AF081D"/>
    <w:rsid w:val="00B06EF0"/>
    <w:rsid w:val="00B67C7E"/>
    <w:rsid w:val="00BD0558"/>
    <w:rsid w:val="00BE3AA4"/>
    <w:rsid w:val="00C15C10"/>
    <w:rsid w:val="00C16047"/>
    <w:rsid w:val="00D267B8"/>
    <w:rsid w:val="00E9517B"/>
    <w:rsid w:val="00F129A7"/>
    <w:rsid w:val="00F13112"/>
    <w:rsid w:val="00F36F71"/>
    <w:rsid w:val="00FA1E0D"/>
    <w:rsid w:val="00FE6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187888-06A6-4522-958F-4DAEA024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3"/>
  </w:style>
  <w:style w:type="paragraph" w:styleId="Heading2">
    <w:name w:val="heading 2"/>
    <w:basedOn w:val="Normal"/>
    <w:next w:val="Normal"/>
    <w:link w:val="Heading2Char"/>
    <w:uiPriority w:val="9"/>
    <w:semiHidden/>
    <w:unhideWhenUsed/>
    <w:qFormat/>
    <w:rsid w:val="00B06EF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20BE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C7E"/>
    <w:pPr>
      <w:contextualSpacing/>
    </w:pPr>
  </w:style>
  <w:style w:type="paragraph" w:styleId="NoSpacing">
    <w:name w:val="No Spacing"/>
    <w:uiPriority w:val="1"/>
    <w:qFormat/>
    <w:rsid w:val="003556CF"/>
    <w:pPr>
      <w:spacing w:line="240" w:lineRule="auto"/>
    </w:pPr>
  </w:style>
  <w:style w:type="character" w:customStyle="1" w:styleId="Heading2Char">
    <w:name w:val="Heading 2 Char"/>
    <w:basedOn w:val="DefaultParagraphFont"/>
    <w:link w:val="Heading2"/>
    <w:uiPriority w:val="9"/>
    <w:semiHidden/>
    <w:rsid w:val="00B06EF0"/>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15C10"/>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18AE"/>
    <w:rPr>
      <w:color w:val="0000FF"/>
      <w:u w:val="single"/>
    </w:rPr>
  </w:style>
  <w:style w:type="character" w:customStyle="1" w:styleId="Heading3Char">
    <w:name w:val="Heading 3 Char"/>
    <w:basedOn w:val="DefaultParagraphFont"/>
    <w:link w:val="Heading3"/>
    <w:uiPriority w:val="9"/>
    <w:semiHidden/>
    <w:rsid w:val="00420BE7"/>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076F15"/>
    <w:pPr>
      <w:tabs>
        <w:tab w:val="center" w:pos="4680"/>
        <w:tab w:val="right" w:pos="9360"/>
      </w:tabs>
      <w:spacing w:line="240" w:lineRule="auto"/>
    </w:pPr>
  </w:style>
  <w:style w:type="character" w:customStyle="1" w:styleId="HeaderChar">
    <w:name w:val="Header Char"/>
    <w:basedOn w:val="DefaultParagraphFont"/>
    <w:link w:val="Header"/>
    <w:uiPriority w:val="99"/>
    <w:rsid w:val="00076F15"/>
  </w:style>
  <w:style w:type="paragraph" w:styleId="Footer">
    <w:name w:val="footer"/>
    <w:basedOn w:val="Normal"/>
    <w:link w:val="FooterChar"/>
    <w:uiPriority w:val="99"/>
    <w:unhideWhenUsed/>
    <w:rsid w:val="00076F15"/>
    <w:pPr>
      <w:tabs>
        <w:tab w:val="center" w:pos="4680"/>
        <w:tab w:val="right" w:pos="9360"/>
      </w:tabs>
      <w:spacing w:line="240" w:lineRule="auto"/>
    </w:pPr>
  </w:style>
  <w:style w:type="character" w:customStyle="1" w:styleId="FooterChar">
    <w:name w:val="Footer Char"/>
    <w:basedOn w:val="DefaultParagraphFont"/>
    <w:link w:val="Footer"/>
    <w:uiPriority w:val="99"/>
    <w:rsid w:val="00076F15"/>
  </w:style>
  <w:style w:type="paragraph" w:styleId="BalloonText">
    <w:name w:val="Balloon Text"/>
    <w:basedOn w:val="Normal"/>
    <w:link w:val="BalloonTextChar"/>
    <w:uiPriority w:val="99"/>
    <w:semiHidden/>
    <w:unhideWhenUsed/>
    <w:rsid w:val="00076F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F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5773">
      <w:bodyDiv w:val="1"/>
      <w:marLeft w:val="0"/>
      <w:marRight w:val="0"/>
      <w:marTop w:val="0"/>
      <w:marBottom w:val="0"/>
      <w:divBdr>
        <w:top w:val="none" w:sz="0" w:space="0" w:color="auto"/>
        <w:left w:val="none" w:sz="0" w:space="0" w:color="auto"/>
        <w:bottom w:val="none" w:sz="0" w:space="0" w:color="auto"/>
        <w:right w:val="none" w:sz="0" w:space="0" w:color="auto"/>
      </w:divBdr>
    </w:div>
    <w:div w:id="23096240">
      <w:bodyDiv w:val="1"/>
      <w:marLeft w:val="0"/>
      <w:marRight w:val="0"/>
      <w:marTop w:val="0"/>
      <w:marBottom w:val="0"/>
      <w:divBdr>
        <w:top w:val="none" w:sz="0" w:space="0" w:color="auto"/>
        <w:left w:val="none" w:sz="0" w:space="0" w:color="auto"/>
        <w:bottom w:val="none" w:sz="0" w:space="0" w:color="auto"/>
        <w:right w:val="none" w:sz="0" w:space="0" w:color="auto"/>
      </w:divBdr>
    </w:div>
    <w:div w:id="51929721">
      <w:bodyDiv w:val="1"/>
      <w:marLeft w:val="0"/>
      <w:marRight w:val="0"/>
      <w:marTop w:val="0"/>
      <w:marBottom w:val="0"/>
      <w:divBdr>
        <w:top w:val="none" w:sz="0" w:space="0" w:color="auto"/>
        <w:left w:val="none" w:sz="0" w:space="0" w:color="auto"/>
        <w:bottom w:val="none" w:sz="0" w:space="0" w:color="auto"/>
        <w:right w:val="none" w:sz="0" w:space="0" w:color="auto"/>
      </w:divBdr>
    </w:div>
    <w:div w:id="372923588">
      <w:bodyDiv w:val="1"/>
      <w:marLeft w:val="0"/>
      <w:marRight w:val="0"/>
      <w:marTop w:val="0"/>
      <w:marBottom w:val="0"/>
      <w:divBdr>
        <w:top w:val="none" w:sz="0" w:space="0" w:color="auto"/>
        <w:left w:val="none" w:sz="0" w:space="0" w:color="auto"/>
        <w:bottom w:val="none" w:sz="0" w:space="0" w:color="auto"/>
        <w:right w:val="none" w:sz="0" w:space="0" w:color="auto"/>
      </w:divBdr>
    </w:div>
    <w:div w:id="381099826">
      <w:bodyDiv w:val="1"/>
      <w:marLeft w:val="0"/>
      <w:marRight w:val="0"/>
      <w:marTop w:val="0"/>
      <w:marBottom w:val="0"/>
      <w:divBdr>
        <w:top w:val="none" w:sz="0" w:space="0" w:color="auto"/>
        <w:left w:val="none" w:sz="0" w:space="0" w:color="auto"/>
        <w:bottom w:val="none" w:sz="0" w:space="0" w:color="auto"/>
        <w:right w:val="none" w:sz="0" w:space="0" w:color="auto"/>
      </w:divBdr>
    </w:div>
    <w:div w:id="485826019">
      <w:bodyDiv w:val="1"/>
      <w:marLeft w:val="0"/>
      <w:marRight w:val="0"/>
      <w:marTop w:val="0"/>
      <w:marBottom w:val="0"/>
      <w:divBdr>
        <w:top w:val="none" w:sz="0" w:space="0" w:color="auto"/>
        <w:left w:val="none" w:sz="0" w:space="0" w:color="auto"/>
        <w:bottom w:val="none" w:sz="0" w:space="0" w:color="auto"/>
        <w:right w:val="none" w:sz="0" w:space="0" w:color="auto"/>
      </w:divBdr>
    </w:div>
    <w:div w:id="545143467">
      <w:bodyDiv w:val="1"/>
      <w:marLeft w:val="0"/>
      <w:marRight w:val="0"/>
      <w:marTop w:val="0"/>
      <w:marBottom w:val="0"/>
      <w:divBdr>
        <w:top w:val="none" w:sz="0" w:space="0" w:color="auto"/>
        <w:left w:val="none" w:sz="0" w:space="0" w:color="auto"/>
        <w:bottom w:val="none" w:sz="0" w:space="0" w:color="auto"/>
        <w:right w:val="none" w:sz="0" w:space="0" w:color="auto"/>
      </w:divBdr>
    </w:div>
    <w:div w:id="594946395">
      <w:bodyDiv w:val="1"/>
      <w:marLeft w:val="0"/>
      <w:marRight w:val="0"/>
      <w:marTop w:val="0"/>
      <w:marBottom w:val="0"/>
      <w:divBdr>
        <w:top w:val="none" w:sz="0" w:space="0" w:color="auto"/>
        <w:left w:val="none" w:sz="0" w:space="0" w:color="auto"/>
        <w:bottom w:val="none" w:sz="0" w:space="0" w:color="auto"/>
        <w:right w:val="none" w:sz="0" w:space="0" w:color="auto"/>
      </w:divBdr>
    </w:div>
    <w:div w:id="617374153">
      <w:bodyDiv w:val="1"/>
      <w:marLeft w:val="0"/>
      <w:marRight w:val="0"/>
      <w:marTop w:val="0"/>
      <w:marBottom w:val="0"/>
      <w:divBdr>
        <w:top w:val="none" w:sz="0" w:space="0" w:color="auto"/>
        <w:left w:val="none" w:sz="0" w:space="0" w:color="auto"/>
        <w:bottom w:val="none" w:sz="0" w:space="0" w:color="auto"/>
        <w:right w:val="none" w:sz="0" w:space="0" w:color="auto"/>
      </w:divBdr>
    </w:div>
    <w:div w:id="726538036">
      <w:bodyDiv w:val="1"/>
      <w:marLeft w:val="0"/>
      <w:marRight w:val="0"/>
      <w:marTop w:val="0"/>
      <w:marBottom w:val="0"/>
      <w:divBdr>
        <w:top w:val="none" w:sz="0" w:space="0" w:color="auto"/>
        <w:left w:val="none" w:sz="0" w:space="0" w:color="auto"/>
        <w:bottom w:val="none" w:sz="0" w:space="0" w:color="auto"/>
        <w:right w:val="none" w:sz="0" w:space="0" w:color="auto"/>
      </w:divBdr>
    </w:div>
    <w:div w:id="813446156">
      <w:bodyDiv w:val="1"/>
      <w:marLeft w:val="0"/>
      <w:marRight w:val="0"/>
      <w:marTop w:val="0"/>
      <w:marBottom w:val="0"/>
      <w:divBdr>
        <w:top w:val="none" w:sz="0" w:space="0" w:color="auto"/>
        <w:left w:val="none" w:sz="0" w:space="0" w:color="auto"/>
        <w:bottom w:val="none" w:sz="0" w:space="0" w:color="auto"/>
        <w:right w:val="none" w:sz="0" w:space="0" w:color="auto"/>
      </w:divBdr>
    </w:div>
    <w:div w:id="1319655838">
      <w:bodyDiv w:val="1"/>
      <w:marLeft w:val="0"/>
      <w:marRight w:val="0"/>
      <w:marTop w:val="0"/>
      <w:marBottom w:val="0"/>
      <w:divBdr>
        <w:top w:val="none" w:sz="0" w:space="0" w:color="auto"/>
        <w:left w:val="none" w:sz="0" w:space="0" w:color="auto"/>
        <w:bottom w:val="none" w:sz="0" w:space="0" w:color="auto"/>
        <w:right w:val="none" w:sz="0" w:space="0" w:color="auto"/>
      </w:divBdr>
    </w:div>
    <w:div w:id="1326589481">
      <w:bodyDiv w:val="1"/>
      <w:marLeft w:val="0"/>
      <w:marRight w:val="0"/>
      <w:marTop w:val="0"/>
      <w:marBottom w:val="0"/>
      <w:divBdr>
        <w:top w:val="none" w:sz="0" w:space="0" w:color="auto"/>
        <w:left w:val="none" w:sz="0" w:space="0" w:color="auto"/>
        <w:bottom w:val="none" w:sz="0" w:space="0" w:color="auto"/>
        <w:right w:val="none" w:sz="0" w:space="0" w:color="auto"/>
      </w:divBdr>
    </w:div>
    <w:div w:id="1613200327">
      <w:bodyDiv w:val="1"/>
      <w:marLeft w:val="0"/>
      <w:marRight w:val="0"/>
      <w:marTop w:val="0"/>
      <w:marBottom w:val="0"/>
      <w:divBdr>
        <w:top w:val="none" w:sz="0" w:space="0" w:color="auto"/>
        <w:left w:val="none" w:sz="0" w:space="0" w:color="auto"/>
        <w:bottom w:val="none" w:sz="0" w:space="0" w:color="auto"/>
        <w:right w:val="none" w:sz="0" w:space="0" w:color="auto"/>
      </w:divBdr>
    </w:div>
    <w:div w:id="1627663169">
      <w:bodyDiv w:val="1"/>
      <w:marLeft w:val="0"/>
      <w:marRight w:val="0"/>
      <w:marTop w:val="0"/>
      <w:marBottom w:val="0"/>
      <w:divBdr>
        <w:top w:val="none" w:sz="0" w:space="0" w:color="auto"/>
        <w:left w:val="none" w:sz="0" w:space="0" w:color="auto"/>
        <w:bottom w:val="none" w:sz="0" w:space="0" w:color="auto"/>
        <w:right w:val="none" w:sz="0" w:space="0" w:color="auto"/>
      </w:divBdr>
    </w:div>
    <w:div w:id="1665165595">
      <w:bodyDiv w:val="1"/>
      <w:marLeft w:val="0"/>
      <w:marRight w:val="0"/>
      <w:marTop w:val="0"/>
      <w:marBottom w:val="0"/>
      <w:divBdr>
        <w:top w:val="none" w:sz="0" w:space="0" w:color="auto"/>
        <w:left w:val="none" w:sz="0" w:space="0" w:color="auto"/>
        <w:bottom w:val="none" w:sz="0" w:space="0" w:color="auto"/>
        <w:right w:val="none" w:sz="0" w:space="0" w:color="auto"/>
      </w:divBdr>
    </w:div>
    <w:div w:id="1710109885">
      <w:bodyDiv w:val="1"/>
      <w:marLeft w:val="0"/>
      <w:marRight w:val="0"/>
      <w:marTop w:val="0"/>
      <w:marBottom w:val="0"/>
      <w:divBdr>
        <w:top w:val="none" w:sz="0" w:space="0" w:color="auto"/>
        <w:left w:val="none" w:sz="0" w:space="0" w:color="auto"/>
        <w:bottom w:val="none" w:sz="0" w:space="0" w:color="auto"/>
        <w:right w:val="none" w:sz="0" w:space="0" w:color="auto"/>
      </w:divBdr>
    </w:div>
    <w:div w:id="1721905863">
      <w:bodyDiv w:val="1"/>
      <w:marLeft w:val="0"/>
      <w:marRight w:val="0"/>
      <w:marTop w:val="0"/>
      <w:marBottom w:val="0"/>
      <w:divBdr>
        <w:top w:val="none" w:sz="0" w:space="0" w:color="auto"/>
        <w:left w:val="none" w:sz="0" w:space="0" w:color="auto"/>
        <w:bottom w:val="none" w:sz="0" w:space="0" w:color="auto"/>
        <w:right w:val="none" w:sz="0" w:space="0" w:color="auto"/>
      </w:divBdr>
    </w:div>
    <w:div w:id="1772704350">
      <w:bodyDiv w:val="1"/>
      <w:marLeft w:val="0"/>
      <w:marRight w:val="0"/>
      <w:marTop w:val="0"/>
      <w:marBottom w:val="0"/>
      <w:divBdr>
        <w:top w:val="none" w:sz="0" w:space="0" w:color="auto"/>
        <w:left w:val="none" w:sz="0" w:space="0" w:color="auto"/>
        <w:bottom w:val="none" w:sz="0" w:space="0" w:color="auto"/>
        <w:right w:val="none" w:sz="0" w:space="0" w:color="auto"/>
      </w:divBdr>
    </w:div>
    <w:div w:id="205576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1767</Words>
  <Characters>10075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2018-06-16T16:18:00Z</dcterms:created>
  <dcterms:modified xsi:type="dcterms:W3CDTF">2018-06-16T16:18:00Z</dcterms:modified>
</cp:coreProperties>
</file>